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47" w:rsidRDefault="00EF6047" w:rsidP="00EF6047">
      <w:pPr>
        <w:spacing w:line="0" w:lineRule="atLeast"/>
        <w:ind w:right="700"/>
        <w:jc w:val="right"/>
        <w:rPr>
          <w:i/>
        </w:rPr>
      </w:pPr>
      <w:r>
        <w:rPr>
          <w:i/>
        </w:rPr>
        <w:t>Załącznik Nr 4</w:t>
      </w:r>
    </w:p>
    <w:p w:rsidR="00EF6047" w:rsidRDefault="00EF6047" w:rsidP="00EF6047">
      <w:pPr>
        <w:spacing w:line="1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right="700"/>
        <w:jc w:val="right"/>
        <w:rPr>
          <w:i/>
        </w:rPr>
      </w:pPr>
      <w:r>
        <w:rPr>
          <w:i/>
        </w:rPr>
        <w:t>do Uchwały Nr XXXIX/403/18</w:t>
      </w:r>
    </w:p>
    <w:p w:rsidR="00EF6047" w:rsidRDefault="00EF6047" w:rsidP="00EF6047">
      <w:pPr>
        <w:spacing w:line="1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right="700"/>
        <w:jc w:val="right"/>
        <w:rPr>
          <w:i/>
        </w:rPr>
      </w:pPr>
      <w:r>
        <w:rPr>
          <w:i/>
        </w:rPr>
        <w:t>Rady Gminy Stare Babice</w:t>
      </w:r>
    </w:p>
    <w:p w:rsidR="00EF6047" w:rsidRDefault="00EF6047" w:rsidP="00EF6047">
      <w:pPr>
        <w:spacing w:line="1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right="700"/>
        <w:jc w:val="right"/>
        <w:rPr>
          <w:i/>
        </w:rPr>
      </w:pPr>
      <w:r>
        <w:rPr>
          <w:i/>
        </w:rPr>
        <w:t>z dnia 28 marca 2018 r.</w:t>
      </w:r>
    </w:p>
    <w:p w:rsidR="00EF6047" w:rsidRDefault="00EF6047" w:rsidP="00EF6047">
      <w:pPr>
        <w:spacing w:line="237" w:lineRule="auto"/>
        <w:ind w:left="920"/>
        <w:rPr>
          <w:sz w:val="22"/>
        </w:rPr>
      </w:pPr>
      <w:r>
        <w:rPr>
          <w:sz w:val="22"/>
        </w:rPr>
        <w:t>………………………………………………</w:t>
      </w:r>
    </w:p>
    <w:p w:rsidR="00EF6047" w:rsidRDefault="00EF6047" w:rsidP="00EF6047">
      <w:pPr>
        <w:spacing w:line="0" w:lineRule="atLeast"/>
        <w:ind w:left="1560"/>
        <w:rPr>
          <w:sz w:val="22"/>
        </w:rPr>
      </w:pPr>
      <w:r>
        <w:rPr>
          <w:sz w:val="22"/>
        </w:rPr>
        <w:t>pieczęć wnioskodawcy</w:t>
      </w:r>
    </w:p>
    <w:p w:rsidR="00EF6047" w:rsidRDefault="00EF6047" w:rsidP="00EF6047">
      <w:pPr>
        <w:spacing w:line="200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341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right="-219"/>
        <w:jc w:val="center"/>
        <w:rPr>
          <w:b/>
          <w:sz w:val="24"/>
        </w:rPr>
      </w:pPr>
      <w:r>
        <w:rPr>
          <w:b/>
          <w:sz w:val="24"/>
        </w:rPr>
        <w:t>ROZLICZENIE ROCZNE</w:t>
      </w:r>
    </w:p>
    <w:p w:rsidR="00EF6047" w:rsidRDefault="00EF6047" w:rsidP="00EF6047">
      <w:pPr>
        <w:spacing w:line="0" w:lineRule="atLeast"/>
        <w:ind w:left="1380"/>
        <w:rPr>
          <w:b/>
          <w:sz w:val="24"/>
        </w:rPr>
      </w:pPr>
      <w:r>
        <w:rPr>
          <w:b/>
          <w:sz w:val="24"/>
        </w:rPr>
        <w:t>wydatków sfinansowanych ze środków dotacji udzielonej w roku………… z budżetu</w:t>
      </w:r>
    </w:p>
    <w:p w:rsidR="00EF6047" w:rsidRDefault="00EF6047" w:rsidP="00EF6047">
      <w:pPr>
        <w:spacing w:line="0" w:lineRule="atLeast"/>
        <w:ind w:right="-219"/>
        <w:jc w:val="center"/>
        <w:rPr>
          <w:b/>
          <w:sz w:val="24"/>
        </w:rPr>
      </w:pPr>
      <w:r>
        <w:rPr>
          <w:b/>
          <w:sz w:val="24"/>
        </w:rPr>
        <w:t>Gminy Stare Babice</w:t>
      </w:r>
    </w:p>
    <w:p w:rsidR="00EF6047" w:rsidRDefault="00EF6047" w:rsidP="00EF6047">
      <w:pPr>
        <w:spacing w:line="345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218" w:lineRule="auto"/>
        <w:ind w:left="920" w:right="2820"/>
        <w:rPr>
          <w:sz w:val="24"/>
        </w:rPr>
      </w:pPr>
      <w:r>
        <w:rPr>
          <w:b/>
          <w:sz w:val="24"/>
        </w:rPr>
        <w:t xml:space="preserve">I - Dane dotyczące jednostki, która była podmiotem udzielonej dotacji </w:t>
      </w:r>
      <w:r>
        <w:rPr>
          <w:sz w:val="24"/>
        </w:rPr>
        <w:t>Pełna nazwa i adres placówki</w:t>
      </w: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EF6047" w:rsidRDefault="00EF6047" w:rsidP="00EF6047">
      <w:pPr>
        <w:spacing w:line="348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numPr>
          <w:ilvl w:val="0"/>
          <w:numId w:val="1"/>
        </w:numPr>
        <w:tabs>
          <w:tab w:val="left" w:pos="1150"/>
        </w:tabs>
        <w:spacing w:line="225" w:lineRule="auto"/>
        <w:ind w:left="920" w:right="700" w:hanging="4"/>
        <w:jc w:val="both"/>
        <w:rPr>
          <w:b/>
          <w:sz w:val="24"/>
        </w:rPr>
      </w:pPr>
      <w:r>
        <w:rPr>
          <w:b/>
          <w:sz w:val="24"/>
        </w:rPr>
        <w:t>– Zestawienie danych przekazanych w miesięcznych informacjach o faktycznej liczbie uczniów/dzieci oraz korektach do tych informacji, na podstawie, których przekazano miesięczne transze dotacji</w:t>
      </w:r>
    </w:p>
    <w:p w:rsidR="00EF6047" w:rsidRDefault="00EF6047" w:rsidP="00EF6047">
      <w:pPr>
        <w:spacing w:line="245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Kwota dotacji otrzymanej od początku roku</w:t>
      </w:r>
    </w:p>
    <w:p w:rsidR="00EF6047" w:rsidRDefault="00EF6047" w:rsidP="00EF6047">
      <w:pPr>
        <w:spacing w:line="61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EF6047" w:rsidRDefault="00EF6047" w:rsidP="00EF6047">
      <w:pPr>
        <w:spacing w:line="199" w:lineRule="auto"/>
        <w:ind w:left="920"/>
        <w:rPr>
          <w:sz w:val="24"/>
        </w:rPr>
      </w:pPr>
      <w:r>
        <w:rPr>
          <w:sz w:val="24"/>
        </w:rPr>
        <w:t>Kwota dotacji wykorzystanej od początku roku</w:t>
      </w:r>
    </w:p>
    <w:p w:rsidR="00EF6047" w:rsidRDefault="00EF6047" w:rsidP="00EF6047">
      <w:pPr>
        <w:spacing w:line="64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EF6047" w:rsidRDefault="00EF6047" w:rsidP="00EF6047">
      <w:pPr>
        <w:spacing w:line="199" w:lineRule="auto"/>
        <w:ind w:left="920"/>
        <w:rPr>
          <w:sz w:val="24"/>
        </w:rPr>
      </w:pPr>
      <w:r>
        <w:rPr>
          <w:sz w:val="24"/>
        </w:rPr>
        <w:t>Kwota dotacji niewykorzystanej od początku roku</w:t>
      </w:r>
    </w:p>
    <w:p w:rsidR="00EF6047" w:rsidRDefault="00EF6047" w:rsidP="00EF6047">
      <w:pPr>
        <w:spacing w:line="61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EF6047" w:rsidRDefault="00EF6047" w:rsidP="00EF6047">
      <w:pPr>
        <w:spacing w:line="20" w:lineRule="exact"/>
        <w:rPr>
          <w:rFonts w:ascii="Times New Roman" w:eastAsia="Times New Roman" w:hAnsi="Times New Roman"/>
        </w:rPr>
      </w:pPr>
      <w:r>
        <w:rPr>
          <w:sz w:val="24"/>
        </w:rPr>
        <w:pict>
          <v:line id="_x0000_s1026" style="position:absolute;z-index:-251656192" from="15.8pt,15.1pt" to="533.65pt,15.1pt" o:userdrawn="t" strokeweight=".48pt"/>
        </w:pict>
      </w:r>
      <w:r>
        <w:rPr>
          <w:sz w:val="24"/>
        </w:rPr>
        <w:pict>
          <v:line id="_x0000_s1027" style="position:absolute;z-index:-251655168" from="86.95pt,14.85pt" to="86.95pt,278.55pt" o:userdrawn="t" strokeweight=".48pt"/>
        </w:pict>
      </w:r>
      <w:r>
        <w:rPr>
          <w:sz w:val="24"/>
        </w:rPr>
        <w:pict>
          <v:line id="_x0000_s1028" style="position:absolute;z-index:-251654144" from="44.35pt,14.85pt" to="44.35pt,278.55pt" o:userdrawn="t" strokeweight=".48pt"/>
        </w:pict>
      </w:r>
      <w:r>
        <w:rPr>
          <w:sz w:val="24"/>
        </w:rPr>
        <w:pict>
          <v:line id="_x0000_s1029" style="position:absolute;z-index:-251653120" from="193.2pt,14.85pt" to="193.2pt,278.55pt" o:userdrawn="t" strokeweight=".16931mm"/>
        </w:pict>
      </w:r>
      <w:r>
        <w:rPr>
          <w:sz w:val="24"/>
        </w:rPr>
        <w:pict>
          <v:line id="_x0000_s1030" style="position:absolute;z-index:-251652096" from="235.8pt,14.85pt" to="235.8pt,278.55pt" o:userdrawn="t" strokeweight=".48pt"/>
        </w:pict>
      </w:r>
      <w:r>
        <w:rPr>
          <w:sz w:val="24"/>
        </w:rPr>
        <w:pict>
          <v:line id="_x0000_s1031" style="position:absolute;z-index:-251651072" from="16pt,14.85pt" to="16pt,295.8pt" o:userdrawn="t" strokeweight=".16931mm"/>
        </w:pict>
      </w:r>
      <w:r>
        <w:rPr>
          <w:sz w:val="24"/>
        </w:rPr>
        <w:pict>
          <v:line id="_x0000_s1032" style="position:absolute;z-index:-251650048" from="377.55pt,14.85pt" to="377.55pt,295.8pt" o:userdrawn="t" strokeweight=".16931mm"/>
        </w:pict>
      </w:r>
      <w:r>
        <w:rPr>
          <w:sz w:val="24"/>
        </w:rPr>
        <w:pict>
          <v:line id="_x0000_s1033" style="position:absolute;z-index:-251649024" from="427.2pt,14.85pt" to="427.2pt,295.8pt" o:userdrawn="t" strokeweight=".48pt"/>
        </w:pict>
      </w:r>
      <w:r>
        <w:rPr>
          <w:sz w:val="24"/>
        </w:rPr>
        <w:pict>
          <v:line id="_x0000_s1034" style="position:absolute;z-index:-251648000" from="490.95pt,14.85pt" to="490.95pt,295.8pt" o:userdrawn="t" strokeweight=".16931mm"/>
        </w:pict>
      </w:r>
      <w:r>
        <w:rPr>
          <w:sz w:val="24"/>
        </w:rPr>
        <w:pict>
          <v:line id="_x0000_s1035" style="position:absolute;z-index:-251646976" from="533.45pt,14.85pt" to="533.45pt,295.8pt" o:userdrawn="t" strokeweight=".16931mm"/>
        </w:pict>
      </w:r>
    </w:p>
    <w:p w:rsidR="00EF6047" w:rsidRDefault="00EF6047" w:rsidP="00EF6047">
      <w:pPr>
        <w:spacing w:line="283" w:lineRule="exact"/>
        <w:rPr>
          <w:rFonts w:ascii="Times New Roman" w:eastAsia="Times New Roman" w:hAnsi="Times New Roman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280"/>
        <w:gridCol w:w="600"/>
        <w:gridCol w:w="1980"/>
        <w:gridCol w:w="880"/>
        <w:gridCol w:w="2860"/>
        <w:gridCol w:w="980"/>
        <w:gridCol w:w="1280"/>
        <w:gridCol w:w="700"/>
      </w:tblGrid>
      <w:tr w:rsidR="00EF6047" w:rsidTr="00F57847">
        <w:trPr>
          <w:trHeight w:val="244"/>
        </w:trPr>
        <w:tc>
          <w:tcPr>
            <w:tcW w:w="240" w:type="dxa"/>
            <w:vMerge w:val="restart"/>
            <w:shd w:val="clear" w:color="auto" w:fill="auto"/>
            <w:textDirection w:val="btLr"/>
            <w:vAlign w:val="bottom"/>
          </w:tcPr>
          <w:p w:rsidR="00EF6047" w:rsidRDefault="00EF6047" w:rsidP="00F57847">
            <w:pPr>
              <w:spacing w:line="0" w:lineRule="atLeast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280" w:type="dxa"/>
            <w:vMerge w:val="restart"/>
            <w:shd w:val="clear" w:color="auto" w:fill="auto"/>
            <w:textDirection w:val="btLr"/>
            <w:vAlign w:val="bottom"/>
          </w:tcPr>
          <w:p w:rsidR="00EF6047" w:rsidRDefault="00EF6047" w:rsidP="00F57847">
            <w:pPr>
              <w:spacing w:line="0" w:lineRule="atLeast"/>
              <w:ind w:left="36"/>
              <w:rPr>
                <w:b/>
              </w:rPr>
            </w:pPr>
            <w:r>
              <w:rPr>
                <w:b/>
              </w:rPr>
              <w:t>Ogólna</w:t>
            </w:r>
          </w:p>
        </w:tc>
        <w:tc>
          <w:tcPr>
            <w:tcW w:w="600" w:type="dxa"/>
            <w:vMerge w:val="restart"/>
            <w:shd w:val="clear" w:color="auto" w:fill="auto"/>
            <w:textDirection w:val="btLr"/>
            <w:vAlign w:val="bottom"/>
          </w:tcPr>
          <w:p w:rsidR="00EF6047" w:rsidRDefault="00EF6047" w:rsidP="00F57847">
            <w:pPr>
              <w:spacing w:line="0" w:lineRule="atLeast"/>
              <w:ind w:left="314"/>
              <w:rPr>
                <w:b/>
                <w:w w:val="78"/>
                <w:sz w:val="15"/>
              </w:rPr>
            </w:pPr>
            <w:proofErr w:type="spellStart"/>
            <w:r>
              <w:rPr>
                <w:b/>
                <w:w w:val="78"/>
                <w:sz w:val="15"/>
              </w:rPr>
              <w:t>liczbauczniów</w:t>
            </w:r>
            <w:proofErr w:type="spellEnd"/>
          </w:p>
        </w:tc>
        <w:tc>
          <w:tcPr>
            <w:tcW w:w="19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W tym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Kwota dotacji dla uczniów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  <w:w w:val="97"/>
              </w:rPr>
            </w:pPr>
            <w:r>
              <w:rPr>
                <w:b/>
                <w:w w:val="97"/>
              </w:rPr>
              <w:t>Kwota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60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Różnic</w:t>
            </w:r>
          </w:p>
        </w:tc>
      </w:tr>
      <w:tr w:rsidR="00EF6047" w:rsidTr="00F57847">
        <w:trPr>
          <w:trHeight w:val="242"/>
        </w:trPr>
        <w:tc>
          <w:tcPr>
            <w:tcW w:w="24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F6047" w:rsidRDefault="00EF6047" w:rsidP="00F57847">
            <w:pPr>
              <w:spacing w:line="243" w:lineRule="exact"/>
              <w:jc w:val="center"/>
              <w:rPr>
                <w:b/>
              </w:rPr>
            </w:pPr>
            <w:r>
              <w:rPr>
                <w:b/>
              </w:rPr>
              <w:t>liczba uczniów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F6047" w:rsidRDefault="00EF6047" w:rsidP="00F57847">
            <w:pPr>
              <w:spacing w:line="243" w:lineRule="exact"/>
              <w:jc w:val="center"/>
              <w:rPr>
                <w:b/>
              </w:rPr>
            </w:pPr>
            <w:r>
              <w:rPr>
                <w:b/>
              </w:rPr>
              <w:t>dotacji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EF6047" w:rsidRDefault="00EF6047" w:rsidP="00F57847">
            <w:pPr>
              <w:spacing w:line="243" w:lineRule="exac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niepełnosprawnych (podział na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F6047" w:rsidRDefault="00EF6047" w:rsidP="00F57847">
            <w:pPr>
              <w:spacing w:line="243" w:lineRule="exact"/>
              <w:jc w:val="center"/>
              <w:rPr>
                <w:b/>
              </w:rPr>
            </w:pPr>
            <w:r>
              <w:rPr>
                <w:b/>
              </w:rPr>
              <w:t>należnej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F6047" w:rsidRDefault="00EF6047" w:rsidP="00F57847">
            <w:pPr>
              <w:spacing w:line="243" w:lineRule="exact"/>
              <w:jc w:val="center"/>
              <w:rPr>
                <w:b/>
              </w:rPr>
            </w:pPr>
            <w:r>
              <w:rPr>
                <w:b/>
              </w:rPr>
              <w:t>przekazanej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F6047" w:rsidRDefault="00EF6047" w:rsidP="00F57847">
            <w:pPr>
              <w:spacing w:line="243" w:lineRule="exact"/>
              <w:ind w:left="60"/>
              <w:jc w:val="center"/>
              <w:rPr>
                <w:b/>
                <w:w w:val="97"/>
              </w:rPr>
            </w:pPr>
            <w:r>
              <w:rPr>
                <w:b/>
                <w:w w:val="97"/>
              </w:rPr>
              <w:t>a w zł</w:t>
            </w:r>
          </w:p>
        </w:tc>
      </w:tr>
      <w:tr w:rsidR="00EF6047" w:rsidTr="00F57847">
        <w:trPr>
          <w:trHeight w:val="245"/>
        </w:trPr>
        <w:tc>
          <w:tcPr>
            <w:tcW w:w="24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niepełnosprawnych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  <w:w w:val="96"/>
              </w:rPr>
            </w:pPr>
            <w:r>
              <w:rPr>
                <w:b/>
                <w:w w:val="96"/>
              </w:rPr>
              <w:t>na 1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składniki)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dotacji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transzy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40"/>
              <w:jc w:val="center"/>
              <w:rPr>
                <w:b/>
                <w:w w:val="97"/>
              </w:rPr>
            </w:pPr>
            <w:r>
              <w:rPr>
                <w:b/>
                <w:w w:val="97"/>
              </w:rPr>
              <w:t>+/-</w:t>
            </w:r>
          </w:p>
        </w:tc>
      </w:tr>
      <w:tr w:rsidR="00EF6047" w:rsidTr="00F57847">
        <w:trPr>
          <w:trHeight w:val="185"/>
        </w:trPr>
        <w:tc>
          <w:tcPr>
            <w:tcW w:w="24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ucznia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dotacji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F6047" w:rsidTr="00F57847">
        <w:trPr>
          <w:trHeight w:val="60"/>
        </w:trPr>
        <w:tc>
          <w:tcPr>
            <w:tcW w:w="24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EF6047" w:rsidRDefault="00EF6047" w:rsidP="00EF6047">
      <w:pPr>
        <w:spacing w:line="143" w:lineRule="exact"/>
        <w:rPr>
          <w:rFonts w:ascii="Times New Roman" w:eastAsia="Times New Roman" w:hAnsi="Times New Roman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600"/>
        <w:gridCol w:w="580"/>
        <w:gridCol w:w="420"/>
        <w:gridCol w:w="420"/>
        <w:gridCol w:w="440"/>
        <w:gridCol w:w="520"/>
        <w:gridCol w:w="600"/>
        <w:gridCol w:w="720"/>
        <w:gridCol w:w="560"/>
        <w:gridCol w:w="580"/>
        <w:gridCol w:w="380"/>
        <w:gridCol w:w="180"/>
        <w:gridCol w:w="680"/>
        <w:gridCol w:w="960"/>
        <w:gridCol w:w="1080"/>
        <w:gridCol w:w="960"/>
      </w:tblGrid>
      <w:tr w:rsidR="00EF6047" w:rsidTr="00F57847">
        <w:trPr>
          <w:trHeight w:val="270"/>
        </w:trPr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 …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w w:val="95"/>
                <w:sz w:val="22"/>
              </w:rPr>
            </w:pPr>
            <w:r>
              <w:rPr>
                <w:w w:val="95"/>
                <w:sz w:val="22"/>
              </w:rPr>
              <w:t>P …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 …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 …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80"/>
              <w:jc w:val="center"/>
              <w:rPr>
                <w:w w:val="95"/>
                <w:sz w:val="22"/>
              </w:rPr>
            </w:pPr>
            <w:r>
              <w:rPr>
                <w:w w:val="95"/>
                <w:sz w:val="22"/>
              </w:rPr>
              <w:t>P …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F6047" w:rsidTr="00F57847">
        <w:trPr>
          <w:trHeight w:val="273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F6047" w:rsidTr="00F57847">
        <w:trPr>
          <w:trHeight w:val="211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11"/>
              <w:jc w:val="center"/>
              <w:rPr>
                <w:i/>
                <w:w w:val="87"/>
                <w:sz w:val="18"/>
              </w:rPr>
            </w:pPr>
            <w:r>
              <w:rPr>
                <w:i/>
                <w:w w:val="87"/>
                <w:sz w:val="18"/>
              </w:rPr>
              <w:t>1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15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5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6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7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15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1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12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12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22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13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37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14*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35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08" w:lineRule="exact"/>
              <w:ind w:right="25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16</w:t>
            </w:r>
          </w:p>
        </w:tc>
      </w:tr>
      <w:tr w:rsidR="00EF6047" w:rsidTr="00F57847">
        <w:trPr>
          <w:trHeight w:val="257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3" w:lineRule="exact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ind w:right="11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ind w:right="11"/>
              <w:jc w:val="center"/>
              <w:rPr>
                <w:w w:val="95"/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IV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ind w:right="11"/>
              <w:jc w:val="center"/>
              <w:rPr>
                <w:w w:val="95"/>
                <w:sz w:val="22"/>
              </w:rPr>
            </w:pPr>
            <w:r>
              <w:rPr>
                <w:w w:val="95"/>
                <w:sz w:val="22"/>
              </w:rPr>
              <w:t>V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9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VI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ind w:right="11"/>
              <w:jc w:val="center"/>
              <w:rPr>
                <w:sz w:val="22"/>
              </w:rPr>
            </w:pPr>
            <w:r>
              <w:rPr>
                <w:sz w:val="22"/>
              </w:rPr>
              <w:t>VII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ind w:right="11"/>
              <w:jc w:val="center"/>
              <w:rPr>
                <w:w w:val="96"/>
                <w:sz w:val="22"/>
              </w:rPr>
            </w:pPr>
            <w:r>
              <w:rPr>
                <w:w w:val="96"/>
                <w:sz w:val="22"/>
              </w:rPr>
              <w:t>VIII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ind w:right="11"/>
              <w:jc w:val="center"/>
              <w:rPr>
                <w:w w:val="94"/>
                <w:sz w:val="22"/>
              </w:rPr>
            </w:pPr>
            <w:r>
              <w:rPr>
                <w:w w:val="94"/>
                <w:sz w:val="22"/>
              </w:rPr>
              <w:t>IX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5" w:lineRule="exact"/>
              <w:ind w:right="1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60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7" w:lineRule="exact"/>
              <w:ind w:right="11"/>
              <w:jc w:val="center"/>
              <w:rPr>
                <w:w w:val="94"/>
                <w:sz w:val="22"/>
              </w:rPr>
            </w:pPr>
            <w:r>
              <w:rPr>
                <w:w w:val="94"/>
                <w:sz w:val="22"/>
              </w:rPr>
              <w:t>XI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56" w:lineRule="exact"/>
              <w:jc w:val="center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XII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F6047" w:rsidTr="00F57847">
        <w:trPr>
          <w:trHeight w:val="255"/>
        </w:trPr>
        <w:tc>
          <w:tcPr>
            <w:tcW w:w="6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EF6047" w:rsidRDefault="00EF6047" w:rsidP="00F57847">
            <w:pPr>
              <w:spacing w:line="256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Razem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EF6047" w:rsidRDefault="00EF6047" w:rsidP="00EF604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pict>
          <v:line id="_x0000_s1036" style="position:absolute;z-index:-251645952;mso-position-horizontal-relative:text;mso-position-vertical-relative:text" from="15.8pt,3.9pt" to="533.65pt,3.9pt" o:userdrawn="t" strokeweight=".16931mm"/>
        </w:pict>
      </w:r>
    </w:p>
    <w:p w:rsidR="00EF6047" w:rsidRDefault="00EF6047" w:rsidP="00EF6047">
      <w:pPr>
        <w:spacing w:line="20" w:lineRule="exact"/>
        <w:rPr>
          <w:rFonts w:ascii="Times New Roman" w:eastAsia="Times New Roman" w:hAnsi="Times New Roman"/>
        </w:rPr>
        <w:sectPr w:rsidR="00EF6047" w:rsidSect="00EF6047">
          <w:pgSz w:w="11900" w:h="16838"/>
          <w:pgMar w:top="709" w:right="726" w:bottom="0" w:left="500" w:header="0" w:footer="0" w:gutter="0"/>
          <w:cols w:space="0" w:equalWidth="0">
            <w:col w:w="10680"/>
          </w:cols>
          <w:docGrid w:linePitch="360"/>
        </w:sectPr>
      </w:pPr>
    </w:p>
    <w:p w:rsidR="00EF6047" w:rsidRDefault="00EF6047" w:rsidP="00EF6047">
      <w:pPr>
        <w:spacing w:line="200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200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200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200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357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Strona 1</w:t>
      </w:r>
    </w:p>
    <w:p w:rsidR="00EF6047" w:rsidRDefault="00EF6047" w:rsidP="00EF6047">
      <w:pPr>
        <w:tabs>
          <w:tab w:val="left" w:pos="9780"/>
        </w:tabs>
        <w:spacing w:line="0" w:lineRule="atLeast"/>
        <w:rPr>
          <w:rFonts w:ascii="Times New Roman" w:eastAsia="Times New Roman" w:hAnsi="Times New Roman"/>
          <w:sz w:val="17"/>
        </w:rPr>
        <w:sectPr w:rsidR="00EF6047">
          <w:type w:val="continuous"/>
          <w:pgSz w:w="11900" w:h="16838"/>
          <w:pgMar w:top="1409" w:right="726" w:bottom="0" w:left="500" w:header="0" w:footer="0" w:gutter="0"/>
          <w:cols w:space="0" w:equalWidth="0">
            <w:col w:w="10680"/>
          </w:cols>
          <w:docGrid w:linePitch="360"/>
        </w:sectPr>
      </w:pPr>
    </w:p>
    <w:p w:rsidR="00EF6047" w:rsidRDefault="00EF6047" w:rsidP="00EF6047">
      <w:pPr>
        <w:spacing w:line="264" w:lineRule="exact"/>
        <w:rPr>
          <w:rFonts w:ascii="Times New Roman" w:eastAsia="Times New Roman" w:hAnsi="Times New Roman"/>
        </w:rPr>
      </w:pPr>
      <w:bookmarkStart w:id="0" w:name="page14"/>
      <w:bookmarkEnd w:id="0"/>
    </w:p>
    <w:p w:rsidR="00EF6047" w:rsidRDefault="00EF6047" w:rsidP="00EF6047">
      <w:pPr>
        <w:spacing w:line="0" w:lineRule="atLeast"/>
        <w:ind w:left="920"/>
        <w:rPr>
          <w:sz w:val="23"/>
        </w:rPr>
      </w:pPr>
      <w:r>
        <w:rPr>
          <w:sz w:val="24"/>
        </w:rPr>
        <w:t xml:space="preserve">*Sposób obliczenia kwoty należnej dotacji (kol.14) </w:t>
      </w:r>
      <w:r>
        <w:rPr>
          <w:sz w:val="23"/>
        </w:rPr>
        <w:t>[Kol. 2 – (kol. 3+kol. 4+kol.5+kol.6+kol.7)]*kol.8+kol.3*kol.9+kol.4*kol.10+kol.5*kol.11+ kol.6*kol.12+kol.7*kol.13</w:t>
      </w:r>
    </w:p>
    <w:p w:rsidR="00EF6047" w:rsidRDefault="00EF6047" w:rsidP="00EF6047">
      <w:pPr>
        <w:spacing w:line="294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Dodatkowe informacje i wyjaśnienia dotyczące danych w tabeli</w:t>
      </w:r>
    </w:p>
    <w:p w:rsidR="00EF6047" w:rsidRDefault="00EF6047" w:rsidP="00EF6047">
      <w:pPr>
        <w:spacing w:line="293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EF6047" w:rsidRDefault="00EF6047" w:rsidP="00EF6047">
      <w:pPr>
        <w:spacing w:line="293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b/>
          <w:sz w:val="24"/>
        </w:rPr>
      </w:pPr>
      <w:r>
        <w:rPr>
          <w:b/>
          <w:sz w:val="24"/>
        </w:rPr>
        <w:t>III - Zestawienie poniesionych wydatków:</w:t>
      </w: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80"/>
        <w:gridCol w:w="2560"/>
      </w:tblGrid>
      <w:tr w:rsidR="00EF6047" w:rsidTr="00F57847">
        <w:trPr>
          <w:trHeight w:val="285"/>
        </w:trPr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2" w:lineRule="exact"/>
              <w:ind w:left="1540"/>
              <w:rPr>
                <w:b/>
                <w:sz w:val="24"/>
              </w:rPr>
            </w:pPr>
            <w:r>
              <w:rPr>
                <w:b/>
                <w:sz w:val="24"/>
              </w:rPr>
              <w:t>Rodzaj wydatków (wyszczególnienie)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2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Kwota wydatku</w:t>
            </w:r>
          </w:p>
        </w:tc>
      </w:tr>
      <w:tr w:rsidR="00EF6047" w:rsidTr="00F57847">
        <w:trPr>
          <w:trHeight w:val="282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Wydatki bieżące placówki obejmujące każdy wydatek poniesiony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5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na cele działalności placówki w tym: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0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wynagrodzenia osoby fizycznej zatrudnionej w placówce oraz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3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osoby fizycznej prowadzącej placówkę jeżeli odpowiednio pełni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3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funkcję dyrektora placówki albo prowadzi zajęcia w innej formie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5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wychowania przedszkolnego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0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sfinansowanie wydatków związanych z realizacją zadań organu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3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prowadzącego wymienionych w art. 10 ust. 1 ustawy Prawo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5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oświatowe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2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Zakup środków trwałych i wartości niematerialnych i prawnych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5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ogółem, w tym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2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książki i inne zbiory biblioteczne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0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-środki dydaktyczne służące procesowi dydaktyczno-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5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wychowawczemu realizowanemu w placówce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5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-sprzęt rekreacyjny i sportowy dla dzieci i młodzieży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3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-meble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0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-pozostałe środki trwałe oraz wartości niematerialne i prawne o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3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wartości nieprzekraczającej wielkości ustalonej w przepisach o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3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podatku dochodowym od osób prawnych dla których odpisy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3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amortyzacyjne są uznawane za koszt uzyskania przychodu w 100%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5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wartości, w momencie oddania ich do użytkowania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82"/>
        </w:trPr>
        <w:tc>
          <w:tcPr>
            <w:tcW w:w="6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Wydatki, o których mowa w art. 35 ust. 4 ustawy z dnia 27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296"/>
        </w:trPr>
        <w:tc>
          <w:tcPr>
            <w:tcW w:w="6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października 2017 r. o finansowaniu zadań oświatowych*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6047" w:rsidTr="00F57847">
        <w:trPr>
          <w:trHeight w:val="572"/>
        </w:trPr>
        <w:tc>
          <w:tcPr>
            <w:tcW w:w="678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*Obowiązuje od 1 stycznia 2019 r.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F6047" w:rsidRDefault="00EF6047" w:rsidP="00F5784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F6047" w:rsidRDefault="00EF6047" w:rsidP="00EF604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rect id="_x0000_s1037" style="position:absolute;margin-left:511.7pt;margin-top:-29.75pt;width:1pt;height:1pt;z-index:-251644928;mso-position-horizontal-relative:text;mso-position-vertical-relative:text" o:userdrawn="t" fillcolor="black" strokecolor="none"/>
        </w:pict>
      </w:r>
    </w:p>
    <w:p w:rsidR="00EF6047" w:rsidRDefault="00EF6047" w:rsidP="00EF6047">
      <w:pPr>
        <w:spacing w:line="273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Dodatkowe informacje i wyjaśnienia dotyczące danych w tabeli</w:t>
      </w: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</w:p>
    <w:p w:rsidR="00EF6047" w:rsidRDefault="00EF6047" w:rsidP="00EF6047">
      <w:pPr>
        <w:spacing w:line="293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920"/>
        <w:rPr>
          <w:sz w:val="24"/>
        </w:rPr>
      </w:pPr>
      <w:r>
        <w:rPr>
          <w:sz w:val="24"/>
        </w:rPr>
        <w:t>Niniejszym oświadczam, że powyżej przedstawione dane są zgodne ze stanem faktycznym.</w:t>
      </w:r>
    </w:p>
    <w:p w:rsidR="00EF6047" w:rsidRDefault="00EF6047" w:rsidP="00EF6047">
      <w:pPr>
        <w:spacing w:line="200" w:lineRule="exact"/>
        <w:rPr>
          <w:rFonts w:ascii="Times New Roman" w:eastAsia="Times New Roman" w:hAnsi="Times New Roman"/>
        </w:rPr>
      </w:pPr>
    </w:p>
    <w:p w:rsidR="00EF6047" w:rsidRDefault="00EF6047" w:rsidP="00EF6047">
      <w:pPr>
        <w:spacing w:line="0" w:lineRule="atLeast"/>
        <w:ind w:left="5880"/>
        <w:rPr>
          <w:sz w:val="24"/>
        </w:rPr>
      </w:pPr>
      <w:r>
        <w:rPr>
          <w:sz w:val="24"/>
        </w:rPr>
        <w:t>……………………………………………</w:t>
      </w:r>
    </w:p>
    <w:p w:rsidR="00EF6047" w:rsidRDefault="00EF6047" w:rsidP="00EF6047">
      <w:pPr>
        <w:spacing w:line="236" w:lineRule="auto"/>
        <w:ind w:left="5880"/>
        <w:rPr>
          <w:sz w:val="22"/>
        </w:rPr>
      </w:pPr>
      <w:r>
        <w:rPr>
          <w:sz w:val="22"/>
        </w:rPr>
        <w:t>Data, podpis i pieczęć osoby upoważnionej do reprezentowania dotowanego podmiotu</w:t>
      </w:r>
    </w:p>
    <w:p w:rsidR="00EF6047" w:rsidRDefault="00EF6047" w:rsidP="00EF6047">
      <w:pPr>
        <w:spacing w:line="200" w:lineRule="exact"/>
        <w:rPr>
          <w:rFonts w:ascii="Times New Roman" w:eastAsia="Times New Roman" w:hAnsi="Times New Roman"/>
        </w:rPr>
      </w:pPr>
    </w:p>
    <w:p w:rsidR="00A06BE2" w:rsidRDefault="00A06BE2"/>
    <w:sectPr w:rsidR="00A06BE2" w:rsidSect="00EF604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C"/>
    <w:multiLevelType w:val="hybridMultilevel"/>
    <w:tmpl w:val="2CD89A32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6047"/>
    <w:rsid w:val="00A06BE2"/>
    <w:rsid w:val="00CD0B7C"/>
    <w:rsid w:val="00EF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04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2019-11-29T22:08:00Z</dcterms:created>
  <dcterms:modified xsi:type="dcterms:W3CDTF">2019-11-29T22:11:00Z</dcterms:modified>
</cp:coreProperties>
</file>