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D2" w:rsidRDefault="00F666D2" w:rsidP="00F666D2">
      <w:pPr>
        <w:spacing w:line="0" w:lineRule="atLeast"/>
        <w:jc w:val="center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>INFORMACJA DLA PLACÓWEK NIEPUBLICZNYCH GMINY STRE BABICE</w:t>
      </w:r>
    </w:p>
    <w:p w:rsidR="00F666D2" w:rsidRDefault="00F666D2" w:rsidP="00F666D2">
      <w:pPr>
        <w:spacing w:line="0" w:lineRule="atLeast"/>
        <w:jc w:val="center"/>
        <w:rPr>
          <w:b/>
          <w:sz w:val="24"/>
        </w:rPr>
      </w:pPr>
    </w:p>
    <w:p w:rsidR="00F666D2" w:rsidRPr="009A5939" w:rsidRDefault="00F666D2" w:rsidP="00F666D2">
      <w:pPr>
        <w:spacing w:line="0" w:lineRule="atLeast"/>
        <w:jc w:val="both"/>
        <w:rPr>
          <w:b/>
          <w:i/>
          <w:sz w:val="24"/>
        </w:rPr>
      </w:pPr>
      <w:r>
        <w:rPr>
          <w:b/>
          <w:sz w:val="24"/>
        </w:rPr>
        <w:t xml:space="preserve">TRYB  UDZIELANIA I ROZLICZNIA DOTACJI OKRESLONY ZOSTAŁ W DRODZE </w:t>
      </w:r>
      <w:r w:rsidRPr="009A5939">
        <w:rPr>
          <w:b/>
          <w:i/>
          <w:sz w:val="24"/>
        </w:rPr>
        <w:t xml:space="preserve">UCHWAŁY NR XXXIX/403/18 RADY GMINY STARE BABICE </w:t>
      </w:r>
      <w:r w:rsidRPr="009A5939">
        <w:rPr>
          <w:i/>
          <w:sz w:val="24"/>
        </w:rPr>
        <w:t xml:space="preserve">z dnia 28 marca 2018 r. </w:t>
      </w:r>
      <w:r w:rsidRPr="009A5939">
        <w:rPr>
          <w:b/>
          <w:i/>
          <w:sz w:val="24"/>
        </w:rPr>
        <w:t>w sprawie trybu udzielania i rozliczania dotacji dla publicznych i niepublicznych szkół, oddziałów przedszkolnych prowadzonych w szkołach podstawowych, przedszkoli i innych form wychowania przedszkolnego prowadzonych na terenie gminy Stare Babice przez inne niż jednostka samorządu terytorialnego osoby prawne i fizyczne oraz trybu kontroli prawidłowości ich pobrania i wykorzystania.</w:t>
      </w:r>
    </w:p>
    <w:p w:rsidR="00F666D2" w:rsidRDefault="00F666D2" w:rsidP="00F666D2">
      <w:pPr>
        <w:spacing w:line="0" w:lineRule="atLeast"/>
        <w:jc w:val="both"/>
        <w:rPr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690"/>
        <w:gridCol w:w="4598"/>
      </w:tblGrid>
      <w:tr w:rsidR="00F666D2" w:rsidTr="009A5939">
        <w:tc>
          <w:tcPr>
            <w:tcW w:w="4690" w:type="dxa"/>
          </w:tcPr>
          <w:p w:rsidR="00F666D2" w:rsidRDefault="00F666D2" w:rsidP="00EB6009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ZAKRES CZYNNOŚCI</w:t>
            </w:r>
          </w:p>
        </w:tc>
        <w:tc>
          <w:tcPr>
            <w:tcW w:w="4598" w:type="dxa"/>
          </w:tcPr>
          <w:p w:rsidR="00F666D2" w:rsidRDefault="00F666D2" w:rsidP="00EB6009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WAŻNE TERMINY</w:t>
            </w:r>
          </w:p>
        </w:tc>
      </w:tr>
      <w:tr w:rsidR="00F666D2" w:rsidTr="009A5939">
        <w:tc>
          <w:tcPr>
            <w:tcW w:w="4690" w:type="dxa"/>
          </w:tcPr>
          <w:p w:rsidR="00F666D2" w:rsidRDefault="00F666D2" w:rsidP="00F666D2">
            <w:pPr>
              <w:spacing w:line="0" w:lineRule="atLeas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składanie wniosków o udzielenie dotacji</w:t>
            </w:r>
            <w:r w:rsidR="00585F54">
              <w:rPr>
                <w:sz w:val="24"/>
              </w:rPr>
              <w:t xml:space="preserve"> do kancelarii urzędu</w:t>
            </w:r>
            <w:r>
              <w:rPr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98" w:type="dxa"/>
          </w:tcPr>
          <w:p w:rsidR="00F666D2" w:rsidRPr="00EB6009" w:rsidRDefault="00F666D2" w:rsidP="00F666D2">
            <w:pPr>
              <w:spacing w:line="0" w:lineRule="atLeast"/>
              <w:jc w:val="both"/>
              <w:rPr>
                <w:b/>
                <w:sz w:val="24"/>
              </w:rPr>
            </w:pPr>
            <w:r w:rsidRPr="00EB6009">
              <w:rPr>
                <w:b/>
                <w:sz w:val="24"/>
              </w:rPr>
              <w:t>nie później niż do dnia 30 września roku poprzedzającego rok udzielenia dotacji</w:t>
            </w:r>
          </w:p>
        </w:tc>
      </w:tr>
      <w:tr w:rsidR="00F666D2" w:rsidTr="009A5939">
        <w:tc>
          <w:tcPr>
            <w:tcW w:w="4690" w:type="dxa"/>
          </w:tcPr>
          <w:p w:rsidR="00F666D2" w:rsidRDefault="00F666D2" w:rsidP="00F666D2">
            <w:pPr>
              <w:spacing w:line="0" w:lineRule="atLeas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zgłoszenia wszelkich zmian danych zawartych we wniosku o udzielenie dotacji</w:t>
            </w:r>
          </w:p>
        </w:tc>
        <w:tc>
          <w:tcPr>
            <w:tcW w:w="4598" w:type="dxa"/>
          </w:tcPr>
          <w:p w:rsidR="00F666D2" w:rsidRPr="00EB6009" w:rsidRDefault="00F666D2" w:rsidP="00F666D2">
            <w:pPr>
              <w:spacing w:line="0" w:lineRule="atLeast"/>
              <w:jc w:val="both"/>
              <w:rPr>
                <w:b/>
                <w:sz w:val="24"/>
              </w:rPr>
            </w:pPr>
            <w:r w:rsidRPr="00EB6009">
              <w:rPr>
                <w:b/>
                <w:sz w:val="24"/>
              </w:rPr>
              <w:t>w terminie 14 dni od ich zaistnienia.</w:t>
            </w:r>
          </w:p>
        </w:tc>
      </w:tr>
      <w:tr w:rsidR="00F666D2" w:rsidTr="009A5939">
        <w:tc>
          <w:tcPr>
            <w:tcW w:w="4690" w:type="dxa"/>
          </w:tcPr>
          <w:p w:rsidR="00F666D2" w:rsidRDefault="00EB6009" w:rsidP="00EB6009">
            <w:pPr>
              <w:spacing w:line="0" w:lineRule="atLeas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Składanie informacji </w:t>
            </w:r>
            <w:r w:rsidR="00585F54">
              <w:rPr>
                <w:sz w:val="24"/>
              </w:rPr>
              <w:t>o liczbie uczniów, uczniów niepełnosprawnych, dzieci objętych wczesnym wspomaganiem rozwoju, uczniów i uczestników zajęć rewalidacyjno-wychowawczych według stanu na pierwszy dzień roboczy danego miesiąca</w:t>
            </w:r>
          </w:p>
        </w:tc>
        <w:tc>
          <w:tcPr>
            <w:tcW w:w="4598" w:type="dxa"/>
          </w:tcPr>
          <w:p w:rsidR="00F666D2" w:rsidRPr="00EB6009" w:rsidRDefault="00585F54" w:rsidP="00F666D2">
            <w:pPr>
              <w:spacing w:line="0" w:lineRule="atLeast"/>
              <w:jc w:val="both"/>
              <w:rPr>
                <w:b/>
                <w:sz w:val="24"/>
              </w:rPr>
            </w:pPr>
            <w:r w:rsidRPr="00EB6009">
              <w:rPr>
                <w:b/>
                <w:sz w:val="24"/>
              </w:rPr>
              <w:t>do 7 dnia każdego miesiąca roku</w:t>
            </w:r>
          </w:p>
        </w:tc>
      </w:tr>
      <w:tr w:rsidR="00F666D2" w:rsidTr="009A5939">
        <w:tc>
          <w:tcPr>
            <w:tcW w:w="4690" w:type="dxa"/>
          </w:tcPr>
          <w:p w:rsidR="00F666D2" w:rsidRDefault="00585F54" w:rsidP="00F666D2">
            <w:pPr>
              <w:spacing w:line="0" w:lineRule="atLeas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placówki wykorzystują otrzymaną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dotację, w którym jej udzielono.</w:t>
            </w:r>
          </w:p>
        </w:tc>
        <w:tc>
          <w:tcPr>
            <w:tcW w:w="4598" w:type="dxa"/>
          </w:tcPr>
          <w:p w:rsidR="00F666D2" w:rsidRPr="00EB6009" w:rsidRDefault="00585F54" w:rsidP="00F666D2">
            <w:pPr>
              <w:spacing w:line="0" w:lineRule="atLeast"/>
              <w:jc w:val="both"/>
              <w:rPr>
                <w:b/>
                <w:sz w:val="24"/>
              </w:rPr>
            </w:pPr>
            <w:r w:rsidRPr="00EB6009">
              <w:rPr>
                <w:b/>
                <w:sz w:val="24"/>
              </w:rPr>
              <w:t>do dnia 31 grudnia roku budżetowego</w:t>
            </w:r>
          </w:p>
        </w:tc>
      </w:tr>
      <w:tr w:rsidR="00F666D2" w:rsidTr="009A5939">
        <w:tc>
          <w:tcPr>
            <w:tcW w:w="4690" w:type="dxa"/>
          </w:tcPr>
          <w:p w:rsidR="00F666D2" w:rsidRDefault="008721CF" w:rsidP="008721CF">
            <w:pPr>
              <w:spacing w:line="0" w:lineRule="atLeas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składanie pisemne rozliczeń z wykorzystania dotacji w terminie </w:t>
            </w:r>
          </w:p>
        </w:tc>
        <w:tc>
          <w:tcPr>
            <w:tcW w:w="4598" w:type="dxa"/>
          </w:tcPr>
          <w:p w:rsidR="00F666D2" w:rsidRPr="00EB6009" w:rsidRDefault="008721CF" w:rsidP="00F666D2">
            <w:pPr>
              <w:spacing w:line="0" w:lineRule="atLeast"/>
              <w:jc w:val="both"/>
              <w:rPr>
                <w:b/>
                <w:sz w:val="24"/>
              </w:rPr>
            </w:pPr>
            <w:r w:rsidRPr="00EB6009">
              <w:rPr>
                <w:b/>
                <w:sz w:val="24"/>
              </w:rPr>
              <w:t>do dnia 15 stycznia roku następującego po roku budżetowym</w:t>
            </w:r>
          </w:p>
        </w:tc>
      </w:tr>
      <w:tr w:rsidR="00F666D2" w:rsidTr="009A5939">
        <w:tc>
          <w:tcPr>
            <w:tcW w:w="4690" w:type="dxa"/>
          </w:tcPr>
          <w:p w:rsidR="00F666D2" w:rsidRDefault="00E83EDD" w:rsidP="00E83EDD">
            <w:pPr>
              <w:spacing w:line="0" w:lineRule="atLeas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podmioty kończące swą działalność w trakcie trwania roku budżetowego składają pisemne rozliczenie z wykorzystania otrzymanej dotacji, za okres od początku roku do dnia zakończenia działalności</w:t>
            </w:r>
          </w:p>
        </w:tc>
        <w:tc>
          <w:tcPr>
            <w:tcW w:w="4598" w:type="dxa"/>
          </w:tcPr>
          <w:p w:rsidR="00F666D2" w:rsidRDefault="00E83EDD" w:rsidP="00E83EDD">
            <w:pPr>
              <w:spacing w:line="0" w:lineRule="atLeas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w terminie </w:t>
            </w:r>
            <w:r w:rsidRPr="00EB6009">
              <w:rPr>
                <w:b/>
                <w:sz w:val="24"/>
              </w:rPr>
              <w:t>do 15 dnia</w:t>
            </w:r>
            <w:r>
              <w:rPr>
                <w:sz w:val="24"/>
              </w:rPr>
              <w:t xml:space="preserve"> miesiąca następującego po miesiącu zakończenia działalności </w:t>
            </w:r>
          </w:p>
        </w:tc>
      </w:tr>
      <w:tr w:rsidR="00F666D2" w:rsidTr="009A5939">
        <w:tc>
          <w:tcPr>
            <w:tcW w:w="4690" w:type="dxa"/>
          </w:tcPr>
          <w:p w:rsidR="00E83EDD" w:rsidRDefault="00E83EDD" w:rsidP="00E83EDD">
            <w:pPr>
              <w:tabs>
                <w:tab w:val="left" w:pos="1496"/>
              </w:tabs>
              <w:spacing w:line="250" w:lineRule="auto"/>
              <w:ind w:right="4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dotacja w części niewykorzystanej do końca roku budżetowego podlega zwrotowi do budżetu Gminy Stare Babice </w:t>
            </w:r>
          </w:p>
          <w:p w:rsidR="00F666D2" w:rsidRDefault="00F666D2" w:rsidP="00F666D2">
            <w:pPr>
              <w:spacing w:line="0" w:lineRule="atLeast"/>
              <w:jc w:val="both"/>
              <w:rPr>
                <w:b/>
                <w:sz w:val="24"/>
              </w:rPr>
            </w:pPr>
          </w:p>
        </w:tc>
        <w:tc>
          <w:tcPr>
            <w:tcW w:w="4598" w:type="dxa"/>
          </w:tcPr>
          <w:p w:rsidR="00E83EDD" w:rsidRDefault="00E83EDD" w:rsidP="00E83EDD">
            <w:pPr>
              <w:tabs>
                <w:tab w:val="left" w:pos="1496"/>
              </w:tabs>
              <w:spacing w:line="24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w terminie </w:t>
            </w:r>
            <w:r w:rsidRPr="00EB6009">
              <w:rPr>
                <w:b/>
                <w:sz w:val="24"/>
              </w:rPr>
              <w:t>do 31 stycznia roku następnego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  <w:t>z zastrzeżeniem ust. 5. (dotacje wykorzystane niezgodnie z przeznaczeniem, pobrane w nadmiernej wysokości lub pobrane nienależnie podlegają zwrotowi wraz z odsetkami liczonymi jak od zaległości podatkowych na zasadach określonych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sz w:val="24"/>
              </w:rPr>
              <w:t>w art. 252 ustawy dnia</w:t>
            </w:r>
            <w:r>
              <w:rPr>
                <w:sz w:val="24"/>
              </w:rPr>
              <w:tab/>
              <w:t>27 sierpnia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sz w:val="23"/>
              </w:rPr>
              <w:t xml:space="preserve">2009 r. </w:t>
            </w:r>
            <w:r>
              <w:rPr>
                <w:sz w:val="24"/>
              </w:rPr>
              <w:t>o  finansach publicznych (Dz. U. z 2017 r. poz. 2077).</w:t>
            </w:r>
          </w:p>
          <w:p w:rsidR="00F666D2" w:rsidRDefault="00F666D2" w:rsidP="00F666D2">
            <w:pPr>
              <w:spacing w:line="0" w:lineRule="atLeast"/>
              <w:jc w:val="both"/>
              <w:rPr>
                <w:b/>
                <w:sz w:val="24"/>
              </w:rPr>
            </w:pPr>
          </w:p>
        </w:tc>
      </w:tr>
    </w:tbl>
    <w:p w:rsidR="00E83EDD" w:rsidRDefault="00E83EDD" w:rsidP="00F666D2">
      <w:pPr>
        <w:spacing w:line="68" w:lineRule="exact"/>
        <w:rPr>
          <w:b/>
          <w:sz w:val="24"/>
        </w:rPr>
      </w:pPr>
    </w:p>
    <w:p w:rsidR="00E83EDD" w:rsidRDefault="00E83EDD" w:rsidP="00F666D2">
      <w:pPr>
        <w:spacing w:line="68" w:lineRule="exact"/>
        <w:rPr>
          <w:sz w:val="24"/>
        </w:rPr>
      </w:pPr>
    </w:p>
    <w:p w:rsidR="00F666D2" w:rsidRDefault="00F666D2" w:rsidP="00F666D2">
      <w:pPr>
        <w:spacing w:line="81" w:lineRule="exact"/>
        <w:rPr>
          <w:sz w:val="24"/>
        </w:rPr>
      </w:pPr>
    </w:p>
    <w:p w:rsidR="00F666D2" w:rsidRDefault="00F666D2" w:rsidP="00F666D2">
      <w:pPr>
        <w:spacing w:line="81" w:lineRule="exact"/>
        <w:rPr>
          <w:sz w:val="24"/>
        </w:rPr>
      </w:pPr>
    </w:p>
    <w:p w:rsidR="00F666D2" w:rsidRDefault="00F666D2" w:rsidP="00F666D2">
      <w:pPr>
        <w:spacing w:line="100" w:lineRule="exact"/>
        <w:rPr>
          <w:rFonts w:ascii="Times New Roman" w:eastAsia="Times New Roman" w:hAnsi="Times New Roman"/>
        </w:rPr>
      </w:pPr>
    </w:p>
    <w:p w:rsidR="00E83EDD" w:rsidRDefault="00E83EDD" w:rsidP="00E83EDD">
      <w:pPr>
        <w:tabs>
          <w:tab w:val="left" w:pos="1434"/>
        </w:tabs>
        <w:spacing w:line="252" w:lineRule="auto"/>
        <w:ind w:right="420"/>
        <w:jc w:val="both"/>
        <w:rPr>
          <w:sz w:val="24"/>
        </w:rPr>
      </w:pPr>
    </w:p>
    <w:p w:rsidR="00E83EDD" w:rsidRDefault="00E83EDD" w:rsidP="00E83EDD">
      <w:pPr>
        <w:tabs>
          <w:tab w:val="left" w:pos="1434"/>
        </w:tabs>
        <w:spacing w:line="252" w:lineRule="auto"/>
        <w:ind w:right="420"/>
        <w:jc w:val="both"/>
        <w:rPr>
          <w:sz w:val="24"/>
        </w:rPr>
      </w:pPr>
    </w:p>
    <w:p w:rsidR="009A5939" w:rsidRDefault="009A5939" w:rsidP="009A5939">
      <w:pPr>
        <w:tabs>
          <w:tab w:val="left" w:pos="1434"/>
        </w:tabs>
        <w:spacing w:line="252" w:lineRule="auto"/>
        <w:ind w:right="420"/>
        <w:jc w:val="center"/>
        <w:rPr>
          <w:b/>
          <w:sz w:val="24"/>
        </w:rPr>
      </w:pPr>
    </w:p>
    <w:sectPr w:rsidR="009A5939" w:rsidSect="00A0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D1D5AE8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A2A8D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8EDBD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838CB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89A769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4E49E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1F324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CA8861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836C40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F712427"/>
    <w:multiLevelType w:val="hybridMultilevel"/>
    <w:tmpl w:val="422C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642D7"/>
    <w:multiLevelType w:val="hybridMultilevel"/>
    <w:tmpl w:val="F9EC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6D2"/>
    <w:rsid w:val="00046CC4"/>
    <w:rsid w:val="00377BFD"/>
    <w:rsid w:val="00585F54"/>
    <w:rsid w:val="008721CF"/>
    <w:rsid w:val="009A5939"/>
    <w:rsid w:val="00A06BE2"/>
    <w:rsid w:val="00B217E5"/>
    <w:rsid w:val="00CD0B7C"/>
    <w:rsid w:val="00E83EDD"/>
    <w:rsid w:val="00EB6009"/>
    <w:rsid w:val="00F6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D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3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2019-11-29T21:03:00Z</dcterms:created>
  <dcterms:modified xsi:type="dcterms:W3CDTF">2019-12-01T05:31:00Z</dcterms:modified>
</cp:coreProperties>
</file>